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Times New Roman" w:hAnsi="Times New Roman" w:cs="Times New Roman"/>
          <w:sz w:val="52"/>
          <w:szCs w:val="5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52"/>
          <w:szCs w:val="52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52"/>
          <w:szCs w:val="52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52"/>
          <w:szCs w:val="52"/>
        </w:rPr>
      </w:r>
    </w:p>
    <w:tbl>
      <w:tblPr>
        <w:tblStyle w:val="12"/>
        <w:tblW w:w="0" w:type="auto"/>
        <w:tblBorders/>
        <w:tblLook w:val="04A0" w:firstRow="1" w:lastRow="0" w:firstColumn="1" w:lastColumn="0" w:noHBand="0" w:noVBand="1"/>
      </w:tblPr>
      <w:tblGrid>
        <w:gridCol w:w="4677"/>
        <w:gridCol w:w="4677"/>
      </w:tblGrid>
      <w:tr>
        <w:trPr/>
        <w:tc>
          <w:tcPr>
            <w:gridSpan w:val="2"/>
            <w:tcBorders/>
            <w:tcW w:w="93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52"/>
                <w:szCs w:val="5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52"/>
                <w:szCs w:val="52"/>
                <w:lang w:val="ru-RU"/>
              </w:rPr>
              <w:t xml:space="preserve">График приема пищи</w:t>
            </w:r>
            <w:r>
              <w:rPr>
                <w:rFonts w:ascii="Times New Roman" w:hAnsi="Times New Roman" w:eastAsia="Times New Roman" w:cs="Times New Roman"/>
                <w:sz w:val="52"/>
                <w:szCs w:val="5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52"/>
                <w:szCs w:val="52"/>
                <w:highlight w:val="none"/>
              </w:rPr>
            </w:r>
            <w:r>
              <w:rPr>
                <w:rFonts w:ascii="Times New Roman" w:hAnsi="Times New Roman" w:cs="Times New Roman"/>
                <w:sz w:val="52"/>
                <w:szCs w:val="52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</w:r>
            <w:r>
              <w:rPr>
                <w:rFonts w:ascii="Times New Roman" w:hAnsi="Times New Roman" w:cs="Times New Roman"/>
                <w:sz w:val="52"/>
                <w:szCs w:val="52"/>
              </w:rPr>
            </w:r>
          </w:p>
        </w:tc>
      </w:tr>
      <w:tr>
        <w:trPr>
          <w:trHeight w:val="704"/>
        </w:trPr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52"/>
                <w:szCs w:val="52"/>
                <w:highlight w:val="none"/>
                <w:lang w:val="ru-RU"/>
              </w:rPr>
              <w:t xml:space="preserve">Завтрак</w:t>
            </w:r>
            <w:r>
              <w:rPr>
                <w:rFonts w:ascii="Times New Roman" w:hAnsi="Times New Roman" w:eastAsia="Times New Roman" w:cs="Times New Roman"/>
                <w:sz w:val="52"/>
                <w:szCs w:val="52"/>
                <w:highlight w:val="none"/>
                <w:lang w:val="ru-RU"/>
              </w:rPr>
              <w:t xml:space="preserve"> </w:t>
            </w:r>
            <w:r/>
            <w:r>
              <w:rPr>
                <w:rFonts w:ascii="Times New Roman" w:hAnsi="Times New Roman" w:cs="Times New Roman"/>
                <w:sz w:val="52"/>
                <w:szCs w:val="52"/>
              </w:rPr>
            </w:r>
            <w:r>
              <w:rPr>
                <w:rFonts w:ascii="Times New Roman" w:hAnsi="Times New Roman" w:cs="Times New Roman"/>
                <w:sz w:val="52"/>
                <w:szCs w:val="52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52"/>
                <w:szCs w:val="5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52"/>
                <w:szCs w:val="52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52"/>
                <w:szCs w:val="52"/>
                <w:highlight w:val="none"/>
                <w:lang w:val="ru-RU"/>
              </w:rPr>
              <w:t xml:space="preserve">с 8-00 до 8-30</w:t>
            </w:r>
            <w:r>
              <w:rPr>
                <w:rFonts w:ascii="Times New Roman" w:hAnsi="Times New Roman" w:cs="Times New Roman"/>
                <w:sz w:val="52"/>
                <w:szCs w:val="52"/>
                <w:highlight w:val="none"/>
              </w:rPr>
            </w:r>
            <w:r>
              <w:rPr>
                <w:rFonts w:ascii="Times New Roman" w:hAnsi="Times New Roman" w:cs="Times New Roman"/>
                <w:sz w:val="52"/>
                <w:szCs w:val="52"/>
                <w:highlight w:val="none"/>
              </w:rPr>
            </w:r>
            <w:r>
              <w:rPr>
                <w:rFonts w:ascii="Times New Roman" w:hAnsi="Times New Roman" w:cs="Times New Roman"/>
                <w:sz w:val="52"/>
                <w:szCs w:val="52"/>
              </w:rPr>
            </w:r>
            <w:r>
              <w:rPr>
                <w:rFonts w:ascii="Times New Roman" w:hAnsi="Times New Roman" w:cs="Times New Roman"/>
                <w:sz w:val="52"/>
                <w:szCs w:val="52"/>
              </w:rPr>
            </w:r>
            <w:r>
              <w:rPr>
                <w:rFonts w:ascii="Times New Roman" w:hAnsi="Times New Roman" w:cs="Times New Roman"/>
                <w:sz w:val="52"/>
                <w:szCs w:val="52"/>
                <w:highlight w:val="none"/>
              </w:rPr>
            </w:r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52"/>
                <w:szCs w:val="52"/>
                <w:highlight w:val="none"/>
                <w:lang w:val="ru-RU"/>
              </w:rPr>
              <w:t xml:space="preserve">Обед</w:t>
            </w:r>
            <w:r/>
            <w:r>
              <w:rPr>
                <w:rFonts w:ascii="Times New Roman" w:hAnsi="Times New Roman" w:cs="Times New Roman"/>
                <w:sz w:val="52"/>
                <w:szCs w:val="52"/>
              </w:rPr>
            </w:r>
            <w:r>
              <w:rPr>
                <w:rFonts w:ascii="Times New Roman" w:hAnsi="Times New Roman" w:cs="Times New Roman"/>
                <w:sz w:val="52"/>
                <w:szCs w:val="52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</w:r>
            <w:r>
              <w:rPr>
                <w:rFonts w:ascii="Times New Roman" w:hAnsi="Times New Roman" w:eastAsia="Times New Roman" w:cs="Times New Roman"/>
                <w:sz w:val="52"/>
                <w:szCs w:val="52"/>
                <w:highlight w:val="none"/>
                <w:lang w:val="ru-RU"/>
              </w:rPr>
              <w:t xml:space="preserve">с 11-40 до 12-20</w:t>
            </w:r>
            <w:r/>
            <w:r>
              <w:rPr>
                <w:rFonts w:ascii="Times New Roman" w:hAnsi="Times New Roman" w:cs="Times New Roman"/>
                <w:sz w:val="52"/>
                <w:szCs w:val="52"/>
              </w:rPr>
            </w:r>
            <w:r>
              <w:rPr>
                <w:rFonts w:ascii="Times New Roman" w:hAnsi="Times New Roman" w:cs="Times New Roman"/>
                <w:sz w:val="52"/>
                <w:szCs w:val="52"/>
              </w:rPr>
            </w:r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52"/>
                <w:szCs w:val="52"/>
                <w:highlight w:val="none"/>
                <w:lang w:val="ru-RU"/>
              </w:rPr>
              <w:t xml:space="preserve">Ужин</w:t>
            </w:r>
            <w:r/>
            <w:r>
              <w:rPr>
                <w:rFonts w:ascii="Times New Roman" w:hAnsi="Times New Roman" w:cs="Times New Roman"/>
                <w:sz w:val="52"/>
                <w:szCs w:val="52"/>
              </w:rPr>
            </w:r>
            <w:r>
              <w:rPr>
                <w:rFonts w:ascii="Times New Roman" w:hAnsi="Times New Roman" w:cs="Times New Roman"/>
                <w:sz w:val="52"/>
                <w:szCs w:val="52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52"/>
                <w:szCs w:val="5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52"/>
                <w:szCs w:val="52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52"/>
                <w:szCs w:val="52"/>
                <w:highlight w:val="none"/>
                <w:lang w:val="ru-RU"/>
              </w:rPr>
              <w:t xml:space="preserve"> с 18-00 до 18-30 </w:t>
            </w:r>
            <w:r>
              <w:rPr>
                <w:rFonts w:ascii="Times New Roman" w:hAnsi="Times New Roman" w:eastAsia="Times New Roman" w:cs="Times New Roman"/>
                <w:sz w:val="52"/>
                <w:szCs w:val="5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52"/>
                <w:szCs w:val="52"/>
                <w:highlight w:val="none"/>
              </w:rPr>
            </w:r>
            <w:r>
              <w:rPr>
                <w:rFonts w:ascii="Times New Roman" w:hAnsi="Times New Roman" w:cs="Times New Roman"/>
                <w:sz w:val="52"/>
                <w:szCs w:val="52"/>
              </w:rPr>
            </w:r>
            <w:r>
              <w:rPr>
                <w:rFonts w:ascii="Times New Roman" w:hAnsi="Times New Roman" w:cs="Times New Roman"/>
                <w:sz w:val="52"/>
                <w:szCs w:val="52"/>
              </w:rPr>
            </w:r>
            <w:r>
              <w:rPr>
                <w:rFonts w:ascii="Times New Roman" w:hAnsi="Times New Roman" w:eastAsia="Times New Roman" w:cs="Times New Roman"/>
                <w:sz w:val="52"/>
                <w:szCs w:val="52"/>
                <w:highlight w:val="none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</w:r>
      <w:r>
        <w:rPr>
          <w:rFonts w:ascii="Times New Roman" w:hAnsi="Times New Roman" w:cs="Times New Roman"/>
          <w:sz w:val="52"/>
          <w:szCs w:val="52"/>
        </w:rPr>
      </w:r>
      <w:r>
        <w:rPr>
          <w:rFonts w:ascii="Times New Roman" w:hAnsi="Times New Roman" w:cs="Times New Roman"/>
          <w:sz w:val="52"/>
          <w:szCs w:val="52"/>
        </w:rPr>
      </w:r>
    </w:p>
    <w:p>
      <w:pPr>
        <w:pBdr/>
        <w:spacing/>
        <w:ind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eastAsia="Times New Roman" w:cs="Times New Roman"/>
          <w:sz w:val="52"/>
          <w:szCs w:val="52"/>
          <w:highlight w:val="none"/>
        </w:rPr>
      </w:r>
      <w:r>
        <w:rPr>
          <w:rFonts w:ascii="Times New Roman" w:hAnsi="Times New Roman" w:eastAsia="Times New Roman" w:cs="Times New Roman"/>
          <w:sz w:val="52"/>
          <w:szCs w:val="52"/>
          <w:highlight w:val="none"/>
        </w:rPr>
      </w:r>
      <w:r>
        <w:rPr>
          <w:rFonts w:ascii="Times New Roman" w:hAnsi="Times New Roman" w:eastAsia="Times New Roman" w:cs="Times New Roman"/>
          <w:sz w:val="52"/>
          <w:szCs w:val="52"/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2025-09-19T06:02:02Z</dcterms:modified>
</cp:coreProperties>
</file>