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7" w:rsidRPr="00B475A5" w:rsidRDefault="00B27407" w:rsidP="00B27407">
      <w:pPr>
        <w:pStyle w:val="ConsPlusTitle"/>
        <w:ind w:left="6660"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B475A5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7B036D" w:rsidRDefault="007B036D" w:rsidP="007B036D">
      <w:pPr>
        <w:pStyle w:val="ConsPlusTitle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B036D" w:rsidRPr="00745C91" w:rsidRDefault="007B036D" w:rsidP="007B036D">
      <w:pPr>
        <w:pStyle w:val="ConsPlusTitle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745C91">
        <w:rPr>
          <w:rFonts w:ascii="Times New Roman" w:hAnsi="Times New Roman" w:cs="Times New Roman"/>
          <w:b w:val="0"/>
          <w:sz w:val="28"/>
          <w:szCs w:val="28"/>
        </w:rPr>
        <w:t>Наблюдательным советом</w:t>
      </w:r>
    </w:p>
    <w:p w:rsidR="007B036D" w:rsidRDefault="007B036D" w:rsidP="007B036D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036D" w:rsidRPr="00745C91" w:rsidRDefault="00047EBC" w:rsidP="007B036D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 от «</w:t>
      </w:r>
      <w:r w:rsidR="006A3DB6">
        <w:rPr>
          <w:rFonts w:ascii="Times New Roman" w:hAnsi="Times New Roman" w:cs="Times New Roman"/>
          <w:b w:val="0"/>
          <w:sz w:val="28"/>
          <w:szCs w:val="28"/>
        </w:rPr>
        <w:t>11»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7B036D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6A3DB6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7B036D" w:rsidRPr="00885324" w:rsidRDefault="007B036D" w:rsidP="007B036D">
      <w:pPr>
        <w:pStyle w:val="ConsPlusTitle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042F9C">
        <w:rPr>
          <w:rFonts w:ascii="Times New Roman" w:hAnsi="Times New Roman"/>
          <w:b/>
          <w:sz w:val="32"/>
          <w:szCs w:val="40"/>
        </w:rPr>
        <w:t>ИЗМЕНЕНИЯ</w:t>
      </w:r>
    </w:p>
    <w:p w:rsidR="007B036D" w:rsidRPr="00885324" w:rsidRDefault="00B27407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042F9C">
        <w:rPr>
          <w:rFonts w:ascii="Times New Roman" w:hAnsi="Times New Roman"/>
          <w:sz w:val="32"/>
          <w:szCs w:val="40"/>
        </w:rPr>
        <w:t xml:space="preserve">в Положение </w:t>
      </w:r>
      <w:r w:rsidR="007B036D" w:rsidRPr="00885324">
        <w:rPr>
          <w:rFonts w:ascii="Times New Roman" w:hAnsi="Times New Roman" w:cs="Times New Roman"/>
          <w:sz w:val="32"/>
          <w:szCs w:val="28"/>
        </w:rPr>
        <w:t xml:space="preserve">о закупке товаров, работ, услуг </w:t>
      </w:r>
    </w:p>
    <w:p w:rsidR="007B036D" w:rsidRDefault="007B036D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885324">
        <w:rPr>
          <w:rFonts w:ascii="Times New Roman" w:hAnsi="Times New Roman" w:cs="Times New Roman"/>
          <w:sz w:val="32"/>
          <w:szCs w:val="28"/>
        </w:rPr>
        <w:t>для нужд государственн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Pr="0088532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автономного профессионального </w:t>
      </w:r>
    </w:p>
    <w:p w:rsidR="007B036D" w:rsidRPr="00885324" w:rsidRDefault="007B036D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образовательного</w:t>
      </w:r>
      <w:r w:rsidRPr="00885324">
        <w:rPr>
          <w:rFonts w:ascii="Times New Roman" w:hAnsi="Times New Roman" w:cs="Times New Roman"/>
          <w:sz w:val="32"/>
          <w:szCs w:val="28"/>
        </w:rPr>
        <w:t xml:space="preserve"> учреждени</w:t>
      </w:r>
      <w:r>
        <w:rPr>
          <w:rFonts w:ascii="Times New Roman" w:hAnsi="Times New Roman" w:cs="Times New Roman"/>
          <w:sz w:val="32"/>
          <w:szCs w:val="28"/>
        </w:rPr>
        <w:t>я</w:t>
      </w:r>
      <w:r w:rsidRPr="0088532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B036D" w:rsidRPr="000262BE" w:rsidRDefault="007B036D" w:rsidP="007B036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«Камышинский политехнический колледж»</w:t>
      </w:r>
    </w:p>
    <w:p w:rsidR="00B27407" w:rsidRPr="00042F9C" w:rsidRDefault="00B27407" w:rsidP="007B03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042F9C">
        <w:rPr>
          <w:rFonts w:ascii="Times New Roman" w:hAnsi="Times New Roman"/>
          <w:b/>
          <w:sz w:val="32"/>
          <w:szCs w:val="40"/>
        </w:rPr>
        <w:t>____________________________________________________</w:t>
      </w: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B27407" w:rsidRPr="001049DF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C7213D">
        <w:rPr>
          <w:rFonts w:ascii="Times New Roman" w:hAnsi="Times New Roman"/>
          <w:b w:val="0"/>
          <w:color w:val="auto"/>
          <w:sz w:val="20"/>
          <w:szCs w:val="20"/>
        </w:rPr>
        <w:br w:type="page"/>
      </w:r>
    </w:p>
    <w:tbl>
      <w:tblPr>
        <w:tblpPr w:leftFromText="180" w:rightFromText="180" w:vertAnchor="text" w:tblpX="-14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111"/>
        <w:gridCol w:w="4678"/>
      </w:tblGrid>
      <w:tr w:rsidR="00B27407" w:rsidRPr="002551A9" w:rsidTr="00062B31">
        <w:tc>
          <w:tcPr>
            <w:tcW w:w="1951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lastRenderedPageBreak/>
              <w:t>№ пункта Положения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ind w:firstLine="175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t>Старая редакция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ind w:firstLine="175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t>Новая редакция</w:t>
            </w:r>
          </w:p>
        </w:tc>
      </w:tr>
      <w:tr w:rsidR="00DD66E0" w:rsidRPr="002551A9" w:rsidTr="00062B31">
        <w:trPr>
          <w:trHeight w:val="4035"/>
        </w:trPr>
        <w:tc>
          <w:tcPr>
            <w:tcW w:w="1951" w:type="dxa"/>
            <w:shd w:val="clear" w:color="auto" w:fill="auto"/>
          </w:tcPr>
          <w:p w:rsidR="00DD66E0" w:rsidRPr="0057269E" w:rsidRDefault="0057269E" w:rsidP="0057269E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t>Пункт 2.11</w:t>
            </w:r>
            <w:r w:rsidRPr="0057269E">
              <w:rPr>
                <w:rFonts w:ascii="Times New Roman" w:eastAsia="Adobe Kaiti Std R" w:hAnsi="Times New Roman"/>
                <w:sz w:val="24"/>
              </w:rPr>
              <w:t xml:space="preserve"> </w:t>
            </w:r>
            <w:r>
              <w:rPr>
                <w:rFonts w:ascii="Times New Roman" w:eastAsia="Adobe Kaiti Std R" w:hAnsi="Times New Roman"/>
                <w:sz w:val="24"/>
              </w:rPr>
              <w:t xml:space="preserve">  </w:t>
            </w:r>
            <w:r w:rsidRPr="0057269E">
              <w:rPr>
                <w:rFonts w:ascii="Times New Roman" w:eastAsia="Adobe Kaiti Std R" w:hAnsi="Times New Roman"/>
                <w:sz w:val="24"/>
              </w:rPr>
              <w:t>раздел 2</w:t>
            </w:r>
            <w:r>
              <w:rPr>
                <w:rFonts w:ascii="Times New Roman" w:eastAsia="Adobe Kaiti Std R" w:hAnsi="Times New Roman"/>
                <w:sz w:val="24"/>
              </w:rPr>
              <w:t xml:space="preserve"> «Способы закупок и условия их применения»</w:t>
            </w:r>
          </w:p>
        </w:tc>
        <w:tc>
          <w:tcPr>
            <w:tcW w:w="4111" w:type="dxa"/>
            <w:shd w:val="clear" w:color="auto" w:fill="auto"/>
          </w:tcPr>
          <w:p w:rsidR="00DD66E0" w:rsidRPr="000B1DB6" w:rsidRDefault="0057269E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Закрытый  конкурс,  закрытый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а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укцион,  закрытый  запрос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к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отировок, закрытый  запрос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редложений  проводятся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З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аказчиком  только  в  случае,  если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предметом  закупки  являются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товары,  работы,  услуги,  сведения  о  которых составляют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г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осударственную  тайну,  или  если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редметом  закупки  являются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товары,  работы,  услуги,  сведен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ия  о  которых  не  составляют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государственную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тайну,  но  в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от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ношении  которых  принято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решение  Правительства  Российской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Ф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е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дерации в соответствии с частью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16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статьи 4 Федерального закона, а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также в случае,  если  в  отношении 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такой  закупки  координационным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органом Правительства Российской Федерации принято решение в </w:t>
            </w:r>
            <w:r w:rsid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с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оответствии с пунктом 2 и 3 части 8 статьи 3.1 Федерального закона.</w:t>
            </w:r>
          </w:p>
        </w:tc>
        <w:tc>
          <w:tcPr>
            <w:tcW w:w="4678" w:type="dxa"/>
            <w:shd w:val="clear" w:color="auto" w:fill="auto"/>
          </w:tcPr>
          <w:p w:rsidR="00062B31" w:rsidRDefault="00E00488" w:rsidP="0057269E">
            <w:pPr>
              <w:spacing w:after="0" w:line="240" w:lineRule="auto"/>
              <w:ind w:right="-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Закрытый  конкурс,  закрытый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а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укцион,  закрытый  запрос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к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отировок, закрытый  запрос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п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редложений  проводятся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З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аказчиком  только  в  случае,  если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предметом  закупки  являются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товары,  работы,  услуги,  сведения  о  которых составляют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г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осударственную  тайну,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или  если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п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редметом  закупки  являются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товары,  работы,  услуги,  сведен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ия  о  которых  не  составляют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государственную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тайну,  но  в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ношении  которых  принято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решение  Правительства  Российской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Ф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дерации в соответствии с частью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статьи 4 Федерального закона, а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также в случае,  если  в  отношении 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такой  закупки  координационным 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органом Правительства Российской Федерации принято решение в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с</w:t>
            </w:r>
            <w:r w:rsidRPr="0057269E">
              <w:rPr>
                <w:rFonts w:ascii="Times New Roman" w:eastAsia="Adobe Kaiti Std R" w:hAnsi="Times New Roman"/>
                <w:bCs/>
                <w:sz w:val="24"/>
                <w:szCs w:val="24"/>
              </w:rPr>
              <w:t>оответствии с пунктом 2 и 3 части 8 статьи 3.1 Федерального закона.</w:t>
            </w:r>
          </w:p>
        </w:tc>
      </w:tr>
      <w:tr w:rsidR="00100080" w:rsidRPr="002551A9" w:rsidTr="00062B31">
        <w:trPr>
          <w:trHeight w:val="4035"/>
        </w:trPr>
        <w:tc>
          <w:tcPr>
            <w:tcW w:w="1951" w:type="dxa"/>
            <w:shd w:val="clear" w:color="auto" w:fill="auto"/>
          </w:tcPr>
          <w:p w:rsidR="00100080" w:rsidRDefault="006A6016" w:rsidP="0057269E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t>Пункт 5.8  раздел 5 «</w:t>
            </w:r>
            <w:r w:rsidRPr="006A6016">
              <w:rPr>
                <w:rFonts w:ascii="Times New Roman" w:eastAsia="Adobe Kaiti Std R" w:hAnsi="Times New Roman"/>
                <w:sz w:val="24"/>
              </w:rPr>
              <w:t>Информационное обеспечение закупок</w:t>
            </w:r>
            <w:r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Не подлежат размещению в ЕИС сведения об осуществлении закупок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товаров, работ, услуг, о заключении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договоров,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составляющие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государственную тайну, а также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сведения о закупке, по которым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принято решение Правительства Российской Федерации в 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>с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оответствии с частью 16 статьи 4 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>Ф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едерального закона. 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Заказчик вправе не размещать в ЕИС следующие сведения: 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–  о  закупке  товаров,  работ,  услуг,  стоимость  которых  не  превышает  100 (сто)  тысяч  рублей.  В  случае,  если  годовая  выручка  Заказчика  за  отчетный финансовый год составляет более чем пять миллиардов рублей, Заказчик вправе не размещать в ЕИС сведения о закупке товаров, работ, услуг, стоимость которых не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lastRenderedPageBreak/>
              <w:t xml:space="preserve">превышает пятьсот тысяч рублей; 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–  о  закупке  услуг  по  привлечению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во  вклады  (включая  размещение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депозитных  вкладов)  денежных средств  организаций,  получению  кредитов  и займов,  доверительному  управлению  денежными  средствами  и  иным имуществом, выдаче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банковских гарантий и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поручительств, предусматривающих исполнение  обязательств  в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денежной  форме,  открытию  и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ведению  счетов, включая аккредитивы, о закупке брокерских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услуг, услуг депозитариев; </w:t>
            </w:r>
          </w:p>
          <w:p w:rsidR="00100080" w:rsidRPr="0057269E" w:rsidRDefault="00100080" w:rsidP="00100080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–  о  закупке,  связанной  с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заключением  и  и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сполнением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договора  купли-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продажи,  аренды (субаренды),  договора доверительного  управления государственным  или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мун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иципальным  имуществом,  иного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договора, 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предусматривающего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пер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еход  прав  владения  и  (или)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пользования  в  отношении</w:t>
            </w:r>
            <w:r w:rsid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недвижимого имущества.</w:t>
            </w:r>
          </w:p>
        </w:tc>
        <w:tc>
          <w:tcPr>
            <w:tcW w:w="4678" w:type="dxa"/>
            <w:shd w:val="clear" w:color="auto" w:fill="auto"/>
          </w:tcPr>
          <w:p w:rsidR="0082025C" w:rsidRPr="00100080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lastRenderedPageBreak/>
              <w:t>Не подлежат размещению в ЕИС сведения об осуществлении закупок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товаров, работ, услуг, о заключении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договоров,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составляющие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государственную тайну,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="00E00488">
              <w:rPr>
                <w:rFonts w:ascii="Times New Roman" w:hAnsi="Times New Roman"/>
                <w:sz w:val="24"/>
                <w:szCs w:val="24"/>
              </w:rPr>
              <w:t>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а также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сведения о закупке, по которым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принято решение Правительства Российской Федерации в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с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оответствии с частью 16 статьи 4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Ф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едерального закона. </w:t>
            </w:r>
          </w:p>
          <w:p w:rsidR="0082025C" w:rsidRPr="00100080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Заказчик вправе не размещать в ЕИС следующие сведения: </w:t>
            </w:r>
          </w:p>
          <w:p w:rsidR="0082025C" w:rsidRPr="00100080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lastRenderedPageBreak/>
              <w:t>–  о  закупке  товаров,  работ,  услуг,  стоимость  которых  не  превышает  100 (сто)  тысяч  рублей.  В  случае,  если  годовая  выручка  Заказчика  за  отчетный финансовый год составляет более чем пять миллиардов рублей, Заказчик вправе не размещать в ЕИС сведения о закупке товаров, работ, услуг, стоимость которых не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превышает пятьсот тысяч рублей; </w:t>
            </w:r>
          </w:p>
          <w:p w:rsidR="0082025C" w:rsidRPr="00100080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–  о  закупке  услуг  по  привлечению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во  вклады  (включая  размещение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депозитных  вкладов)  денежных средств  организаций,  получению  кредитов  и займов,  доверительному  управлению  денежными  средствами  и  иным имуществом, выдаче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банковских гарантий и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поручительств, предусматривающих исполнение  обязательств  в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денежной  форме,  открытию  и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ведению  счетов, включая аккредитивы, о закупке брокерских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услуг, услуг депозитариев; </w:t>
            </w:r>
          </w:p>
          <w:p w:rsidR="00100080" w:rsidRPr="0082025C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–  о  закупке,  связанной  с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заключением  и  и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сполнением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договора  купли-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продажи,  аренды (субаренды),  договора доверительного  управления государственным  или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иципальным  имуществом,  иного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договора,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предусматривающего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пер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еход  прав  владения  и  (или)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пользования  в  отношении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</w:t>
            </w:r>
            <w:r w:rsidRPr="00100080">
              <w:rPr>
                <w:rFonts w:ascii="Times New Roman" w:eastAsia="Adobe Kaiti Std R" w:hAnsi="Times New Roman"/>
                <w:bCs/>
                <w:sz w:val="24"/>
                <w:szCs w:val="24"/>
              </w:rPr>
              <w:t>недвижимого имущества.</w:t>
            </w:r>
          </w:p>
        </w:tc>
      </w:tr>
      <w:tr w:rsidR="006A6016" w:rsidRPr="002551A9" w:rsidTr="0082025C">
        <w:trPr>
          <w:trHeight w:val="1978"/>
        </w:trPr>
        <w:tc>
          <w:tcPr>
            <w:tcW w:w="1951" w:type="dxa"/>
            <w:shd w:val="clear" w:color="auto" w:fill="auto"/>
          </w:tcPr>
          <w:p w:rsidR="00CA1991" w:rsidRDefault="00CA1991" w:rsidP="0057269E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lastRenderedPageBreak/>
              <w:t>Пункт 18.1 раздел 18 «</w:t>
            </w:r>
            <w:r w:rsidRPr="00CA1991">
              <w:rPr>
                <w:rFonts w:ascii="Times New Roman" w:eastAsia="Adobe Kaiti Std R" w:hAnsi="Times New Roman"/>
                <w:sz w:val="24"/>
              </w:rPr>
              <w:t>Осуществление закупок закрытыми способами</w:t>
            </w:r>
            <w:r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6A6016" w:rsidRPr="006A6016" w:rsidRDefault="006A6016" w:rsidP="006A6016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Закрытый  конкурс,  закрытый  аукцион,  закрытый  запрос  котировок, закрытый  запрос  предложений  проводятся  Заказчиком  только  в  случае,  если предметом  закупки  являются  товары,  работы,  услуги,  сведения  о  которых составляют  государственную  тайну,  или  если  предметом  закупки  являются товары,  работы,  услуги,  сведения  о  которых  не  составляют  государственную тайну,  но  в  отношении  которых  принято  решение  Правительства  Российской </w:t>
            </w:r>
          </w:p>
          <w:p w:rsidR="006A6016" w:rsidRPr="00100080" w:rsidRDefault="006A6016" w:rsidP="00CA1991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>Федерации в соответствии с частью 16 статьи 4 Федерального закона, а также в случае,  если  в  отношении  такой  закупки  координационным  органом Правительства Российской Федерации принято решение в соответствии с пунктом 2 и 3 части 8 статьи 3.1 Федерального закона.</w:t>
            </w:r>
          </w:p>
        </w:tc>
        <w:tc>
          <w:tcPr>
            <w:tcW w:w="4678" w:type="dxa"/>
            <w:shd w:val="clear" w:color="auto" w:fill="auto"/>
          </w:tcPr>
          <w:p w:rsidR="006A6016" w:rsidRPr="0082025C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Закрытый  конкурс,  закрытый  аукцион,  закрытый  запрос  котировок, закрытый  запрос  предложений  проводятся  Заказчиком  только  в  случае,  если предметом  закупки  являются  товары,  работы,  услуги,  сведения  о  которых составляют  государственную  тайну,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</w:t>
            </w:r>
            <w:r w:rsidRP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или  если  предметом  закупки  являются товары,  работы,  услуги,  сведения  о  которых  не  составляют  государственную тайну,  но  в  отношении  которых  принято  решение  Правительства  Российской Федерации в </w:t>
            </w:r>
            <w:r w:rsidRPr="006A6016">
              <w:rPr>
                <w:rFonts w:ascii="Times New Roman" w:eastAsia="Adobe Kaiti Std R" w:hAnsi="Times New Roman"/>
                <w:bCs/>
                <w:sz w:val="24"/>
                <w:szCs w:val="24"/>
              </w:rPr>
              <w:lastRenderedPageBreak/>
              <w:t>соответствии с частью 16 статьи 4 Федерального закона, а также в случае,  если  в  отношении  такой  закупки  координационным  органом Правительства Российской Федерации принято решение в соответствии с пунктом 2 и 3 части 8 статьи 3.1 Федерального закона.</w:t>
            </w:r>
          </w:p>
        </w:tc>
      </w:tr>
      <w:tr w:rsidR="00CA1991" w:rsidRPr="002551A9" w:rsidTr="0044257A">
        <w:trPr>
          <w:trHeight w:val="2529"/>
        </w:trPr>
        <w:tc>
          <w:tcPr>
            <w:tcW w:w="1951" w:type="dxa"/>
            <w:shd w:val="clear" w:color="auto" w:fill="auto"/>
          </w:tcPr>
          <w:p w:rsidR="00CA1991" w:rsidRDefault="00CA1991" w:rsidP="00CA1991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lastRenderedPageBreak/>
              <w:t>Подпункт 18 пункт 19.7 раздел 19</w:t>
            </w:r>
            <w:r w:rsidR="00E00488">
              <w:rPr>
                <w:rFonts w:ascii="Times New Roman" w:eastAsia="Adobe Kaiti Std R" w:hAnsi="Times New Roman"/>
                <w:sz w:val="24"/>
              </w:rPr>
              <w:t xml:space="preserve"> «</w:t>
            </w:r>
            <w:r w:rsidR="00E00488" w:rsidRPr="00E00488">
              <w:rPr>
                <w:rFonts w:ascii="Times New Roman" w:eastAsia="Adobe Kaiti Std R" w:hAnsi="Times New Roman"/>
                <w:sz w:val="24"/>
              </w:rPr>
              <w:t>Закупка у единственного поставщика (исполнителя, подрядчика)</w:t>
            </w:r>
            <w:r w:rsidR="00E00488"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CA1991" w:rsidRPr="006A6016" w:rsidRDefault="00CA1991" w:rsidP="00CA1991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CA1991">
              <w:rPr>
                <w:rFonts w:ascii="Times New Roman" w:eastAsia="Adobe Kaiti Std R" w:hAnsi="Times New Roman"/>
                <w:bCs/>
                <w:sz w:val="24"/>
                <w:szCs w:val="24"/>
              </w:rPr>
              <w:t>осуществляется  аренда  нежилого  здания,  строения,  сооружения, нежилого  помещения  и  компенсация  услуг  по  водо–,  тепло–,  газо–  и энергоснабжению,  услуг  по  охране,  услуг  по  вы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возу  твердых  коммунальных </w:t>
            </w:r>
            <w:r w:rsidRPr="00CA1991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отходов для обеспечения нужд Заказчика; </w:t>
            </w:r>
          </w:p>
        </w:tc>
        <w:tc>
          <w:tcPr>
            <w:tcW w:w="4678" w:type="dxa"/>
            <w:shd w:val="clear" w:color="auto" w:fill="auto"/>
          </w:tcPr>
          <w:p w:rsidR="00CA1991" w:rsidRDefault="0082025C" w:rsidP="0057269E">
            <w:pPr>
              <w:spacing w:after="0" w:line="240" w:lineRule="auto"/>
              <w:ind w:right="-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91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осуществляется  аренда  нежилого  здания,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земельного участка,</w:t>
            </w:r>
            <w:r w:rsidRPr="00CA1991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строения,  сооружения, нежилого  помещения  и  компенсация  услуг  по  водо–,  тепло–,  газо–  и энергоснабжению,  услуг  по  охране,  услуг  по  вы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возу  твердых  коммунальных </w:t>
            </w:r>
            <w:r w:rsidRPr="00CA1991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отходов для обеспечения нужд Заказчика; </w:t>
            </w:r>
          </w:p>
        </w:tc>
      </w:tr>
      <w:tr w:rsidR="00F94018" w:rsidRPr="002551A9" w:rsidTr="0044257A">
        <w:trPr>
          <w:trHeight w:val="2484"/>
        </w:trPr>
        <w:tc>
          <w:tcPr>
            <w:tcW w:w="1951" w:type="dxa"/>
            <w:shd w:val="clear" w:color="auto" w:fill="auto"/>
          </w:tcPr>
          <w:p w:rsidR="00F94018" w:rsidRDefault="00F94018" w:rsidP="00CA1991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t>Подпункт 47 пункт 19.7 раздел 19 «</w:t>
            </w:r>
            <w:r w:rsidRPr="00E00488">
              <w:rPr>
                <w:rFonts w:ascii="Times New Roman" w:eastAsia="Adobe Kaiti Std R" w:hAnsi="Times New Roman"/>
                <w:sz w:val="24"/>
              </w:rPr>
              <w:t>Закупка у единственного поставщика (исполнителя, подрядчика)</w:t>
            </w:r>
            <w:r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F94018" w:rsidRPr="00CA1991" w:rsidRDefault="00F94018" w:rsidP="00CA1991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94018" w:rsidRPr="00CA1991" w:rsidRDefault="00F94018" w:rsidP="0057269E">
            <w:pPr>
              <w:spacing w:after="0" w:line="240" w:lineRule="auto"/>
              <w:ind w:right="-85" w:firstLine="709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осуществляется закупка товаров посредством участия в публичных торгах, проводимых в соответствии с Федеральным законом от 26 октября 2002 г. «127-ФЗ «О несостоятельности (банкротстве)» или Федеральным законом от 02 октября 2007 г. «229-ФЗ «Об исполнительном производстве»</w:t>
            </w:r>
          </w:p>
        </w:tc>
      </w:tr>
      <w:tr w:rsidR="00660AB6" w:rsidRPr="002551A9" w:rsidTr="0044257A">
        <w:trPr>
          <w:trHeight w:val="2566"/>
        </w:trPr>
        <w:tc>
          <w:tcPr>
            <w:tcW w:w="1951" w:type="dxa"/>
            <w:shd w:val="clear" w:color="auto" w:fill="auto"/>
          </w:tcPr>
          <w:p w:rsidR="00660AB6" w:rsidRDefault="00660AB6" w:rsidP="00CA1991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t xml:space="preserve">Абзац второй пункт 22.2 раздел </w:t>
            </w:r>
            <w:r w:rsidR="006F4A06">
              <w:rPr>
                <w:rFonts w:ascii="Times New Roman" w:eastAsia="Adobe Kaiti Std R" w:hAnsi="Times New Roman"/>
                <w:sz w:val="24"/>
              </w:rPr>
              <w:t xml:space="preserve">22 </w:t>
            </w:r>
            <w:r>
              <w:rPr>
                <w:rFonts w:ascii="Times New Roman" w:eastAsia="Adobe Kaiti Std R" w:hAnsi="Times New Roman"/>
                <w:sz w:val="24"/>
              </w:rPr>
              <w:t>«</w:t>
            </w:r>
            <w:r w:rsidRPr="00660AB6">
              <w:rPr>
                <w:rFonts w:ascii="Times New Roman" w:eastAsia="Adobe Kaiti Std R" w:hAnsi="Times New Roman"/>
                <w:sz w:val="24"/>
              </w:rPr>
              <w:t>Порядок заключения, исполнения, изменения и расторжения договора</w:t>
            </w:r>
            <w:r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660AB6" w:rsidRPr="00CA1991" w:rsidRDefault="00660AB6" w:rsidP="006A3DB6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   </w:t>
            </w:r>
            <w:r w:rsidRPr="00660AB6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При  заключении  договора  по  результатам  конкурентной  закупки указывается страна происхождения поставляемого товара на основании сведений, содержащихся  в  заявке  на  участие  в  закупке,  представленной  участником конкурентной закупки, с которым заключается договор. </w:t>
            </w:r>
          </w:p>
        </w:tc>
        <w:tc>
          <w:tcPr>
            <w:tcW w:w="4678" w:type="dxa"/>
            <w:shd w:val="clear" w:color="auto" w:fill="auto"/>
          </w:tcPr>
          <w:p w:rsidR="00660AB6" w:rsidRDefault="006A3DB6" w:rsidP="006A3DB6">
            <w:pPr>
              <w:spacing w:after="0" w:line="240" w:lineRule="auto"/>
              <w:ind w:right="-85" w:firstLine="709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</w:t>
            </w:r>
          </w:p>
        </w:tc>
      </w:tr>
      <w:tr w:rsidR="001360CC" w:rsidRPr="002551A9" w:rsidTr="00062B31">
        <w:trPr>
          <w:trHeight w:val="4035"/>
        </w:trPr>
        <w:tc>
          <w:tcPr>
            <w:tcW w:w="1951" w:type="dxa"/>
            <w:shd w:val="clear" w:color="auto" w:fill="auto"/>
          </w:tcPr>
          <w:p w:rsidR="001360CC" w:rsidRDefault="006A3DB6" w:rsidP="001360CC">
            <w:pPr>
              <w:rPr>
                <w:rFonts w:ascii="Times New Roman" w:eastAsia="Adobe Kaiti Std R" w:hAnsi="Times New Roman"/>
                <w:sz w:val="24"/>
              </w:rPr>
            </w:pPr>
            <w:r>
              <w:rPr>
                <w:rFonts w:ascii="Times New Roman" w:eastAsia="Adobe Kaiti Std R" w:hAnsi="Times New Roman"/>
                <w:sz w:val="24"/>
              </w:rPr>
              <w:t>А</w:t>
            </w:r>
            <w:r w:rsidR="001360CC">
              <w:rPr>
                <w:rFonts w:ascii="Times New Roman" w:eastAsia="Adobe Kaiti Std R" w:hAnsi="Times New Roman"/>
                <w:sz w:val="24"/>
              </w:rPr>
              <w:t>бзац 3 пункт 23.10 раздел 23 «</w:t>
            </w:r>
            <w:r w:rsidR="001360CC" w:rsidRPr="001360CC">
              <w:rPr>
                <w:rFonts w:ascii="Times New Roman" w:eastAsia="Adobe Kaiti Std R" w:hAnsi="Times New Roman"/>
                <w:sz w:val="24"/>
              </w:rPr>
              <w:t>Заключительные положения</w:t>
            </w:r>
            <w:r w:rsidR="001360CC">
              <w:rPr>
                <w:rFonts w:ascii="Times New Roman" w:eastAsia="Adobe Kaiti Std R" w:hAnsi="Times New Roman"/>
                <w:sz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360CC" w:rsidRPr="001360CC" w:rsidRDefault="001360CC" w:rsidP="001360C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360CC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Заказчики обязаны внести изменения в утвержденные такими заказчиками </w:t>
            </w:r>
          </w:p>
          <w:p w:rsidR="001360CC" w:rsidRPr="00CA1991" w:rsidRDefault="001360CC" w:rsidP="001360C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360CC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положения о закупке, направленные на приведение утвержденных положений о закупке в соответствие с типовым положением, или утвердить новое положение о закупке, приведенное в соответствие с типовым положением, до «15» января 2020 года. </w:t>
            </w:r>
          </w:p>
        </w:tc>
        <w:tc>
          <w:tcPr>
            <w:tcW w:w="4678" w:type="dxa"/>
            <w:shd w:val="clear" w:color="auto" w:fill="auto"/>
          </w:tcPr>
          <w:p w:rsidR="001360CC" w:rsidRPr="0082025C" w:rsidRDefault="0082025C" w:rsidP="0082025C">
            <w:pPr>
              <w:spacing w:after="0" w:line="240" w:lineRule="auto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  <w:r w:rsidRPr="001360CC">
              <w:rPr>
                <w:rFonts w:ascii="Times New Roman" w:eastAsia="Adobe Kaiti Std R" w:hAnsi="Times New Roman"/>
                <w:bCs/>
                <w:sz w:val="24"/>
                <w:szCs w:val="24"/>
              </w:rPr>
              <w:t>Заказчики обязаны внести изменения в утвержденные такими заказчиками положения о закупке, направленные на приведение утвержденных положений о закупке в соответствие с типовым положением, или утвердить новое положение о закупке, приведенное в соответс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твие с типовым положением, до «30</w:t>
            </w:r>
            <w:r w:rsidRPr="001360CC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Adobe Kaiti Std R" w:hAnsi="Times New Roman"/>
                <w:bCs/>
                <w:sz w:val="24"/>
                <w:szCs w:val="24"/>
              </w:rPr>
              <w:t>сентября</w:t>
            </w:r>
            <w:r w:rsidRPr="001360CC">
              <w:rPr>
                <w:rFonts w:ascii="Times New Roman" w:eastAsia="Adobe Kaiti Std R" w:hAnsi="Times New Roman"/>
                <w:bCs/>
                <w:sz w:val="24"/>
                <w:szCs w:val="24"/>
              </w:rPr>
              <w:t xml:space="preserve"> 2020 года. </w:t>
            </w:r>
          </w:p>
        </w:tc>
      </w:tr>
    </w:tbl>
    <w:p w:rsidR="00100080" w:rsidRDefault="00100080"/>
    <w:sectPr w:rsidR="00100080" w:rsidSect="00403655">
      <w:footerReference w:type="default" r:id="rId7"/>
      <w:pgSz w:w="11906" w:h="16838"/>
      <w:pgMar w:top="993" w:right="567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B9" w:rsidRDefault="002F17B9" w:rsidP="00FD23DB">
      <w:pPr>
        <w:spacing w:after="0" w:line="240" w:lineRule="auto"/>
      </w:pPr>
      <w:r>
        <w:separator/>
      </w:r>
    </w:p>
  </w:endnote>
  <w:endnote w:type="continuationSeparator" w:id="1">
    <w:p w:rsidR="002F17B9" w:rsidRDefault="002F17B9" w:rsidP="00F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Kaiti Std R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F3" w:rsidRDefault="007271A2">
    <w:pPr>
      <w:pStyle w:val="a4"/>
      <w:jc w:val="center"/>
    </w:pPr>
    <w:r>
      <w:fldChar w:fldCharType="begin"/>
    </w:r>
    <w:r w:rsidR="00C80A0B">
      <w:instrText>PAGE   \* MERGEFORMAT</w:instrText>
    </w:r>
    <w:r>
      <w:fldChar w:fldCharType="separate"/>
    </w:r>
    <w:r w:rsidR="006F4A06">
      <w:rPr>
        <w:noProof/>
      </w:rPr>
      <w:t>4</w:t>
    </w:r>
    <w:r>
      <w:fldChar w:fldCharType="end"/>
    </w:r>
  </w:p>
  <w:p w:rsidR="00A92690" w:rsidRDefault="002F17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B9" w:rsidRDefault="002F17B9" w:rsidP="00FD23DB">
      <w:pPr>
        <w:spacing w:after="0" w:line="240" w:lineRule="auto"/>
      </w:pPr>
      <w:r>
        <w:separator/>
      </w:r>
    </w:p>
  </w:footnote>
  <w:footnote w:type="continuationSeparator" w:id="1">
    <w:p w:rsidR="002F17B9" w:rsidRDefault="002F17B9" w:rsidP="00F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1">
    <w:nsid w:val="59B66A6C"/>
    <w:multiLevelType w:val="hybridMultilevel"/>
    <w:tmpl w:val="0DFAB652"/>
    <w:lvl w:ilvl="0" w:tplc="8AECF824">
      <w:start w:val="1"/>
      <w:numFmt w:val="bullet"/>
      <w:suff w:val="nothing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407"/>
    <w:rsid w:val="0002333C"/>
    <w:rsid w:val="00047EBC"/>
    <w:rsid w:val="00051866"/>
    <w:rsid w:val="00062B31"/>
    <w:rsid w:val="000B1DB6"/>
    <w:rsid w:val="00100080"/>
    <w:rsid w:val="00115E82"/>
    <w:rsid w:val="001360CC"/>
    <w:rsid w:val="001F5A37"/>
    <w:rsid w:val="00256416"/>
    <w:rsid w:val="00281809"/>
    <w:rsid w:val="002F17B9"/>
    <w:rsid w:val="00324A28"/>
    <w:rsid w:val="00357570"/>
    <w:rsid w:val="003C0942"/>
    <w:rsid w:val="00422A1C"/>
    <w:rsid w:val="00440CCD"/>
    <w:rsid w:val="0044257A"/>
    <w:rsid w:val="004D622D"/>
    <w:rsid w:val="0057269E"/>
    <w:rsid w:val="00660AB6"/>
    <w:rsid w:val="006A3DB6"/>
    <w:rsid w:val="006A6016"/>
    <w:rsid w:val="006F4A06"/>
    <w:rsid w:val="007271A2"/>
    <w:rsid w:val="00761F5D"/>
    <w:rsid w:val="007B036D"/>
    <w:rsid w:val="008108CF"/>
    <w:rsid w:val="00813710"/>
    <w:rsid w:val="0082025C"/>
    <w:rsid w:val="00833A5C"/>
    <w:rsid w:val="008D350F"/>
    <w:rsid w:val="008F1570"/>
    <w:rsid w:val="00A211D2"/>
    <w:rsid w:val="00A453E0"/>
    <w:rsid w:val="00B27407"/>
    <w:rsid w:val="00B36EAE"/>
    <w:rsid w:val="00BB4861"/>
    <w:rsid w:val="00BD1112"/>
    <w:rsid w:val="00C0407F"/>
    <w:rsid w:val="00C52D2C"/>
    <w:rsid w:val="00C80A0B"/>
    <w:rsid w:val="00C860E1"/>
    <w:rsid w:val="00CA1991"/>
    <w:rsid w:val="00CA2B3B"/>
    <w:rsid w:val="00CA332C"/>
    <w:rsid w:val="00D05C4D"/>
    <w:rsid w:val="00DD66E0"/>
    <w:rsid w:val="00DE0441"/>
    <w:rsid w:val="00E00488"/>
    <w:rsid w:val="00E64292"/>
    <w:rsid w:val="00E73A39"/>
    <w:rsid w:val="00EB5993"/>
    <w:rsid w:val="00EE4892"/>
    <w:rsid w:val="00F9039E"/>
    <w:rsid w:val="00F94018"/>
    <w:rsid w:val="00FC7643"/>
    <w:rsid w:val="00FC7EC0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7407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B27407"/>
    <w:pPr>
      <w:keepNext/>
      <w:keepLines/>
      <w:numPr>
        <w:numId w:val="1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/>
      <w:b/>
      <w:caps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7407"/>
    <w:rPr>
      <w:rFonts w:ascii="Times New Roman" w:eastAsia="Calibri" w:hAnsi="Times New Roman" w:cs="Times New Roman"/>
      <w:b/>
      <w:caps/>
      <w:kern w:val="28"/>
      <w:sz w:val="28"/>
      <w:szCs w:val="20"/>
    </w:rPr>
  </w:style>
  <w:style w:type="paragraph" w:customStyle="1" w:styleId="-3">
    <w:name w:val="Пункт-3"/>
    <w:basedOn w:val="a0"/>
    <w:rsid w:val="00B27407"/>
    <w:pPr>
      <w:numPr>
        <w:ilvl w:val="5"/>
        <w:numId w:val="1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B27407"/>
    <w:pPr>
      <w:numPr>
        <w:ilvl w:val="6"/>
        <w:numId w:val="1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uiPriority w:val="99"/>
    <w:rsid w:val="00B27407"/>
    <w:pPr>
      <w:numPr>
        <w:ilvl w:val="2"/>
        <w:numId w:val="1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</w:rPr>
  </w:style>
  <w:style w:type="paragraph" w:styleId="a4">
    <w:name w:val="footer"/>
    <w:basedOn w:val="a0"/>
    <w:link w:val="a5"/>
    <w:uiPriority w:val="99"/>
    <w:rsid w:val="00B2740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B27407"/>
    <w:rPr>
      <w:rFonts w:ascii="Calibri" w:eastAsia="Calibri" w:hAnsi="Calibri" w:cs="Times New Roman"/>
      <w:sz w:val="20"/>
      <w:szCs w:val="20"/>
    </w:rPr>
  </w:style>
  <w:style w:type="paragraph" w:styleId="a6">
    <w:name w:val="TOC Heading"/>
    <w:basedOn w:val="1"/>
    <w:next w:val="a0"/>
    <w:uiPriority w:val="99"/>
    <w:qFormat/>
    <w:rsid w:val="00B27407"/>
    <w:pPr>
      <w:numPr>
        <w:numId w:val="0"/>
      </w:numPr>
      <w:tabs>
        <w:tab w:val="clear" w:pos="567"/>
      </w:tabs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Cs w:val="28"/>
    </w:rPr>
  </w:style>
  <w:style w:type="paragraph" w:customStyle="1" w:styleId="ConsPlusTitle">
    <w:name w:val="ConsPlusTitle"/>
    <w:rsid w:val="00B2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21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UristKTK</dc:creator>
  <cp:lastModifiedBy>Закупки</cp:lastModifiedBy>
  <cp:revision>18</cp:revision>
  <cp:lastPrinted>2016-06-27T12:34:00Z</cp:lastPrinted>
  <dcterms:created xsi:type="dcterms:W3CDTF">2019-10-22T11:49:00Z</dcterms:created>
  <dcterms:modified xsi:type="dcterms:W3CDTF">2020-09-16T09:33:00Z</dcterms:modified>
</cp:coreProperties>
</file>